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FF2C9" w14:textId="77777777" w:rsidR="00B83F90" w:rsidRDefault="00B83F90" w:rsidP="00B51D86">
      <w:pPr>
        <w:spacing w:line="360" w:lineRule="auto"/>
        <w:rPr>
          <w:rFonts w:ascii="Arial" w:hAnsi="Arial"/>
          <w:sz w:val="36"/>
          <w:szCs w:val="36"/>
        </w:rPr>
      </w:pPr>
    </w:p>
    <w:p w14:paraId="613E8ADF" w14:textId="54B9B6A0" w:rsidR="00B51D86" w:rsidRDefault="007A2BA2" w:rsidP="00B51D86">
      <w:pPr>
        <w:spacing w:line="360" w:lineRule="auto"/>
        <w:rPr>
          <w:rFonts w:ascii="Arial" w:hAnsi="Arial"/>
          <w:sz w:val="36"/>
          <w:szCs w:val="36"/>
        </w:rPr>
      </w:pPr>
      <w:r>
        <w:rPr>
          <w:rFonts w:ascii="Arial" w:hAnsi="Arial"/>
          <w:sz w:val="36"/>
          <w:szCs w:val="36"/>
        </w:rPr>
        <w:t>PÖTTINGER : nouvelles pièces d'usure pour les déchaumeurs à dents</w:t>
      </w:r>
    </w:p>
    <w:p w14:paraId="46E80A5E" w14:textId="77777777" w:rsidR="0027582C" w:rsidRDefault="0027582C" w:rsidP="00B51D86">
      <w:pPr>
        <w:spacing w:line="360" w:lineRule="auto"/>
        <w:rPr>
          <w:rFonts w:ascii="Arial" w:hAnsi="Arial"/>
          <w:sz w:val="36"/>
          <w:szCs w:val="36"/>
        </w:rPr>
      </w:pPr>
    </w:p>
    <w:p w14:paraId="4B5C6FAE" w14:textId="4EE29429" w:rsidR="00B83F90" w:rsidRPr="0027582C" w:rsidRDefault="0002518F" w:rsidP="0027582C">
      <w:pPr>
        <w:spacing w:line="360" w:lineRule="auto"/>
        <w:rPr>
          <w:rFonts w:ascii="Arial" w:hAnsi="Arial"/>
          <w:sz w:val="36"/>
          <w:szCs w:val="36"/>
        </w:rPr>
      </w:pPr>
      <w:r>
        <w:rPr>
          <w:rFonts w:ascii="Arial" w:hAnsi="Arial"/>
          <w:sz w:val="36"/>
          <w:szCs w:val="36"/>
        </w:rPr>
        <w:t xml:space="preserve">Soc étroit </w:t>
      </w:r>
      <w:r w:rsidRPr="001E4F0E">
        <w:rPr>
          <w:rFonts w:ascii="Arial" w:hAnsi="Arial"/>
          <w:sz w:val="36"/>
          <w:szCs w:val="36"/>
        </w:rPr>
        <w:t xml:space="preserve">DURASTAR </w:t>
      </w:r>
      <w:r w:rsidR="0073778F" w:rsidRPr="001E4F0E">
        <w:rPr>
          <w:rFonts w:ascii="Arial" w:hAnsi="Arial"/>
          <w:sz w:val="36"/>
          <w:szCs w:val="36"/>
        </w:rPr>
        <w:t>p</w:t>
      </w:r>
      <w:r w:rsidRPr="001E4F0E">
        <w:rPr>
          <w:rFonts w:ascii="Arial" w:hAnsi="Arial"/>
          <w:sz w:val="36"/>
          <w:szCs w:val="36"/>
        </w:rPr>
        <w:t>our ameublir le sol en profondeur</w:t>
      </w:r>
    </w:p>
    <w:p w14:paraId="56A5D8A2" w14:textId="5A3200FA" w:rsidR="00B51D86" w:rsidRPr="001E4F0E" w:rsidRDefault="00767804" w:rsidP="007A2BA2">
      <w:pPr>
        <w:spacing w:line="360" w:lineRule="auto"/>
        <w:jc w:val="both"/>
        <w:rPr>
          <w:rFonts w:ascii="Arial" w:hAnsi="Arial"/>
        </w:rPr>
      </w:pPr>
      <w:r w:rsidRPr="001E4F0E">
        <w:rPr>
          <w:rFonts w:ascii="Arial" w:hAnsi="Arial"/>
        </w:rPr>
        <w:t xml:space="preserve">PÖTTINGER propose le nouveau soc étroit DURASTAR, pour un ameublissement </w:t>
      </w:r>
      <w:r w:rsidR="00EC7780" w:rsidRPr="001E4F0E">
        <w:rPr>
          <w:rFonts w:ascii="Arial" w:hAnsi="Arial"/>
        </w:rPr>
        <w:t xml:space="preserve">en profondeur et par bandes, </w:t>
      </w:r>
      <w:r w:rsidRPr="001E4F0E">
        <w:rPr>
          <w:rFonts w:ascii="Arial" w:hAnsi="Arial"/>
        </w:rPr>
        <w:t>adapté à un travail du sol simplifié. Le soc étroit DURASTAR est disponible sur les déchaumeurs à dents traînés TERRIA à 3 et 4 barres ainsi que sur les déchaumeurs à dents portés SYNKRO.</w:t>
      </w:r>
    </w:p>
    <w:p w14:paraId="3374929F" w14:textId="7F163499" w:rsidR="00283F8F" w:rsidRPr="001E4F0E" w:rsidRDefault="00283F8F" w:rsidP="007A2BA2">
      <w:pPr>
        <w:spacing w:line="360" w:lineRule="auto"/>
        <w:jc w:val="both"/>
        <w:rPr>
          <w:rFonts w:ascii="Arial" w:hAnsi="Arial"/>
        </w:rPr>
      </w:pPr>
      <w:r w:rsidRPr="001E4F0E">
        <w:rPr>
          <w:rFonts w:ascii="Arial" w:hAnsi="Arial"/>
        </w:rPr>
        <w:t xml:space="preserve">Ce nouveau soc </w:t>
      </w:r>
      <w:r w:rsidR="00BE436A" w:rsidRPr="001E4F0E">
        <w:rPr>
          <w:rFonts w:ascii="Arial" w:hAnsi="Arial"/>
        </w:rPr>
        <w:t>a une largeur</w:t>
      </w:r>
      <w:r w:rsidRPr="001E4F0E">
        <w:rPr>
          <w:rFonts w:ascii="Arial" w:hAnsi="Arial"/>
        </w:rPr>
        <w:t xml:space="preserve"> de 40 </w:t>
      </w:r>
      <w:proofErr w:type="spellStart"/>
      <w:r w:rsidRPr="001E4F0E">
        <w:rPr>
          <w:rFonts w:ascii="Arial" w:hAnsi="Arial"/>
        </w:rPr>
        <w:t>mm</w:t>
      </w:r>
      <w:r w:rsidR="001E4F0E" w:rsidRPr="001E4F0E">
        <w:rPr>
          <w:rFonts w:ascii="Arial" w:hAnsi="Arial"/>
        </w:rPr>
        <w:t>.</w:t>
      </w:r>
      <w:proofErr w:type="spellEnd"/>
      <w:r w:rsidRPr="001E4F0E">
        <w:rPr>
          <w:rFonts w:ascii="Arial" w:hAnsi="Arial"/>
        </w:rPr>
        <w:t xml:space="preserve"> Grâce à sa forme tout en longueur, il</w:t>
      </w:r>
      <w:r w:rsidR="001E4F0E" w:rsidRPr="001E4F0E">
        <w:rPr>
          <w:rFonts w:ascii="Arial" w:hAnsi="Arial"/>
        </w:rPr>
        <w:t xml:space="preserve"> </w:t>
      </w:r>
      <w:r w:rsidR="00615845" w:rsidRPr="001E4F0E">
        <w:rPr>
          <w:rFonts w:ascii="Arial" w:hAnsi="Arial"/>
        </w:rPr>
        <w:t>guide la terre jusqu’à son retournement</w:t>
      </w:r>
      <w:r w:rsidR="001E4F0E" w:rsidRPr="001E4F0E">
        <w:rPr>
          <w:rFonts w:ascii="Arial" w:hAnsi="Arial"/>
        </w:rPr>
        <w:t>,</w:t>
      </w:r>
      <w:r w:rsidR="00615845" w:rsidRPr="001E4F0E">
        <w:rPr>
          <w:rFonts w:ascii="Arial" w:hAnsi="Arial"/>
        </w:rPr>
        <w:t xml:space="preserve"> ne nécessitant ainsi aucun déflecteur.</w:t>
      </w:r>
    </w:p>
    <w:p w14:paraId="1A29BA73" w14:textId="586155E8" w:rsidR="00767804" w:rsidRPr="00B51D86" w:rsidRDefault="00767804" w:rsidP="007A2BA2">
      <w:pPr>
        <w:spacing w:line="360" w:lineRule="auto"/>
        <w:jc w:val="both"/>
        <w:rPr>
          <w:rFonts w:ascii="Arial" w:hAnsi="Arial"/>
        </w:rPr>
      </w:pPr>
      <w:r w:rsidRPr="001E4F0E">
        <w:rPr>
          <w:rFonts w:ascii="Arial" w:hAnsi="Arial"/>
        </w:rPr>
        <w:t xml:space="preserve">Le soc étroit offre un travail du sol intensif jusqu'à 35 cm de profondeur, permettant d'ameublir les sols tassés. Avec cet outil, la structure du sol et la pénétration des racines sont améliorées durablement. </w:t>
      </w:r>
      <w:r w:rsidR="00615845" w:rsidRPr="001E4F0E">
        <w:rPr>
          <w:rFonts w:ascii="Arial" w:hAnsi="Arial"/>
        </w:rPr>
        <w:t xml:space="preserve">La gamme </w:t>
      </w:r>
      <w:r>
        <w:rPr>
          <w:rFonts w:ascii="Arial" w:hAnsi="Arial"/>
        </w:rPr>
        <w:t xml:space="preserve">DURASTAR garantit comme à l'accoutumée une grande longévité, et par là, un travail aux champs efficace. </w:t>
      </w:r>
    </w:p>
    <w:p w14:paraId="4DE29BB4" w14:textId="4277BC0E" w:rsidR="00393E8A" w:rsidRPr="0073778F" w:rsidRDefault="00393E8A" w:rsidP="007640D8">
      <w:pPr>
        <w:autoSpaceDE w:val="0"/>
        <w:autoSpaceDN w:val="0"/>
        <w:adjustRightInd w:val="0"/>
        <w:spacing w:line="360" w:lineRule="auto"/>
        <w:rPr>
          <w:rFonts w:ascii="Arial" w:eastAsiaTheme="minorHAnsi" w:hAnsi="Arial" w:cs="Arial"/>
        </w:rPr>
      </w:pPr>
    </w:p>
    <w:p w14:paraId="1F308403" w14:textId="113FD1D3" w:rsidR="0002518F" w:rsidRPr="001E4F0E" w:rsidRDefault="0002518F" w:rsidP="0002518F">
      <w:pPr>
        <w:spacing w:line="360" w:lineRule="auto"/>
        <w:rPr>
          <w:rFonts w:ascii="Arial" w:hAnsi="Arial"/>
          <w:sz w:val="36"/>
          <w:szCs w:val="36"/>
        </w:rPr>
      </w:pPr>
      <w:r>
        <w:rPr>
          <w:rFonts w:ascii="Arial" w:hAnsi="Arial"/>
          <w:sz w:val="36"/>
          <w:szCs w:val="36"/>
        </w:rPr>
        <w:t xml:space="preserve">Ailerons DURASTAR PLUS : </w:t>
      </w:r>
      <w:r w:rsidR="001E4F0E">
        <w:rPr>
          <w:rFonts w:ascii="Arial" w:hAnsi="Arial"/>
          <w:sz w:val="36"/>
          <w:szCs w:val="36"/>
        </w:rPr>
        <w:t xml:space="preserve">pour un </w:t>
      </w:r>
      <w:r w:rsidR="001E4F0E" w:rsidRPr="001E4F0E">
        <w:rPr>
          <w:rFonts w:ascii="Arial" w:hAnsi="Arial"/>
          <w:sz w:val="36"/>
          <w:szCs w:val="36"/>
        </w:rPr>
        <w:t>mélange efficace</w:t>
      </w:r>
    </w:p>
    <w:p w14:paraId="06764F57" w14:textId="20F9D41B" w:rsidR="0002518F" w:rsidRDefault="0002518F" w:rsidP="007A2BA2">
      <w:pPr>
        <w:spacing w:line="360" w:lineRule="auto"/>
        <w:jc w:val="both"/>
        <w:rPr>
          <w:rFonts w:ascii="Arial" w:hAnsi="Arial"/>
        </w:rPr>
      </w:pPr>
      <w:r w:rsidRPr="001E4F0E">
        <w:rPr>
          <w:rFonts w:ascii="Arial" w:hAnsi="Arial"/>
        </w:rPr>
        <w:t>À partir de l'hiver 2020</w:t>
      </w:r>
      <w:r w:rsidR="001E4F0E" w:rsidRPr="001E4F0E">
        <w:rPr>
          <w:rFonts w:ascii="Arial" w:hAnsi="Arial"/>
        </w:rPr>
        <w:t>/2021</w:t>
      </w:r>
      <w:r w:rsidRPr="001E4F0E">
        <w:rPr>
          <w:rFonts w:ascii="Arial" w:hAnsi="Arial"/>
        </w:rPr>
        <w:t xml:space="preserve">, PÖTTINGER propose des ailerons </w:t>
      </w:r>
      <w:r w:rsidR="001E4F0E" w:rsidRPr="001E4F0E">
        <w:rPr>
          <w:rFonts w:ascii="Arial" w:hAnsi="Arial"/>
        </w:rPr>
        <w:t>dans la</w:t>
      </w:r>
      <w:r w:rsidRPr="001E4F0E">
        <w:rPr>
          <w:rFonts w:ascii="Arial" w:hAnsi="Arial"/>
        </w:rPr>
        <w:t xml:space="preserve"> </w:t>
      </w:r>
      <w:r w:rsidR="00BE436A" w:rsidRPr="001E4F0E">
        <w:rPr>
          <w:rFonts w:ascii="Arial" w:hAnsi="Arial"/>
        </w:rPr>
        <w:t xml:space="preserve">gamme </w:t>
      </w:r>
      <w:r w:rsidRPr="001E4F0E">
        <w:rPr>
          <w:rFonts w:ascii="Arial" w:hAnsi="Arial"/>
        </w:rPr>
        <w:t>DURASTAR PLUS. L'aileron DURASTAR PLUS est caractérisé par une haute résistance à l'usure, avec des plaquettes de métal dur à bords tranchants</w:t>
      </w:r>
      <w:r>
        <w:rPr>
          <w:rFonts w:ascii="Arial" w:hAnsi="Arial"/>
        </w:rPr>
        <w:t xml:space="preserve">. La </w:t>
      </w:r>
      <w:r w:rsidR="00BE436A">
        <w:rPr>
          <w:rFonts w:ascii="Arial" w:hAnsi="Arial"/>
        </w:rPr>
        <w:t>longévité</w:t>
      </w:r>
      <w:r>
        <w:rPr>
          <w:rFonts w:ascii="Arial" w:hAnsi="Arial"/>
        </w:rPr>
        <w:t xml:space="preserve"> DURASTAR PLUS est de 400 % par rapport à l'aileron</w:t>
      </w:r>
      <w:r w:rsidR="00BE436A">
        <w:rPr>
          <w:rFonts w:ascii="Arial" w:hAnsi="Arial"/>
        </w:rPr>
        <w:t xml:space="preserve"> </w:t>
      </w:r>
      <w:r>
        <w:rPr>
          <w:rFonts w:ascii="Arial" w:hAnsi="Arial"/>
        </w:rPr>
        <w:t>CLASSIC. L'aileron DURASTAR PLUS est disponible pour les déchaumeurs à dents traînés TERRIA à 3 et 4 barres ainsi que sur les déchaumeurs à dents portés SYNKRO 1030 à 3 barres.</w:t>
      </w:r>
    </w:p>
    <w:p w14:paraId="3DAEB885" w14:textId="71D3D36B" w:rsidR="007A2BA2" w:rsidRDefault="007A2BA2" w:rsidP="007A2BA2">
      <w:pPr>
        <w:spacing w:after="120"/>
        <w:rPr>
          <w:rFonts w:ascii="Arial" w:hAnsi="Arial" w:cs="Arial"/>
          <w:b/>
        </w:rPr>
      </w:pPr>
    </w:p>
    <w:p w14:paraId="6662AEF3" w14:textId="72DE7C83" w:rsidR="0027582C" w:rsidRDefault="0027582C">
      <w:pPr>
        <w:spacing w:after="200" w:line="276" w:lineRule="auto"/>
        <w:rPr>
          <w:rFonts w:ascii="Arial" w:hAnsi="Arial" w:cs="Arial"/>
          <w:b/>
        </w:rPr>
      </w:pPr>
      <w:r>
        <w:rPr>
          <w:rFonts w:ascii="Arial" w:hAnsi="Arial" w:cs="Arial"/>
          <w:b/>
        </w:rPr>
        <w:br w:type="page"/>
      </w:r>
    </w:p>
    <w:p w14:paraId="5C5B9E6E" w14:textId="77777777" w:rsidR="0027582C" w:rsidRPr="0073778F" w:rsidRDefault="0027582C" w:rsidP="007A2BA2">
      <w:pPr>
        <w:spacing w:after="120"/>
        <w:rPr>
          <w:rFonts w:ascii="Arial" w:hAnsi="Arial" w:cs="Arial"/>
          <w:b/>
        </w:rPr>
      </w:pPr>
    </w:p>
    <w:p w14:paraId="6B658435" w14:textId="663DF458" w:rsidR="007A2BA2" w:rsidRPr="007A2BA2" w:rsidRDefault="007A2BA2" w:rsidP="007A2BA2">
      <w:pPr>
        <w:spacing w:after="120"/>
        <w:rPr>
          <w:rFonts w:ascii="Arial" w:hAnsi="Arial" w:cs="Arial"/>
          <w:b/>
        </w:rPr>
      </w:pPr>
      <w:r>
        <w:rPr>
          <w:rFonts w:ascii="Arial" w:hAnsi="Arial"/>
          <w:b/>
        </w:rPr>
        <w:t>Aperçu des photos :</w:t>
      </w:r>
    </w:p>
    <w:tbl>
      <w:tblPr>
        <w:tblStyle w:val="Grilledutableau"/>
        <w:tblW w:w="0" w:type="auto"/>
        <w:tblLook w:val="04A0" w:firstRow="1" w:lastRow="0" w:firstColumn="1" w:lastColumn="0" w:noHBand="0" w:noVBand="1"/>
      </w:tblPr>
      <w:tblGrid>
        <w:gridCol w:w="4531"/>
        <w:gridCol w:w="4531"/>
      </w:tblGrid>
      <w:tr w:rsidR="001E4F0E" w:rsidRPr="007A2BA2" w14:paraId="417B4621" w14:textId="77777777" w:rsidTr="00E04EF1">
        <w:tc>
          <w:tcPr>
            <w:tcW w:w="4531" w:type="dxa"/>
            <w:vAlign w:val="center"/>
          </w:tcPr>
          <w:p w14:paraId="217A7A96" w14:textId="68CBD435" w:rsidR="001E4F0E" w:rsidRPr="007A2BA2" w:rsidRDefault="001E4F0E" w:rsidP="00E04EF1">
            <w:pPr>
              <w:spacing w:before="60" w:after="60"/>
              <w:jc w:val="center"/>
              <w:rPr>
                <w:sz w:val="16"/>
                <w:szCs w:val="16"/>
                <w:lang w:val="de-DE"/>
              </w:rPr>
            </w:pPr>
            <w:r>
              <w:rPr>
                <w:noProof/>
              </w:rPr>
              <w:drawing>
                <wp:inline distT="0" distB="0" distL="0" distR="0" wp14:anchorId="6E98E3B2" wp14:editId="7A6419D3">
                  <wp:extent cx="942975" cy="9429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4531" w:type="dxa"/>
            <w:vAlign w:val="center"/>
          </w:tcPr>
          <w:p w14:paraId="6C2AD005" w14:textId="3CB90EC7" w:rsidR="001E4F0E" w:rsidRPr="007A2BA2" w:rsidRDefault="001E4F0E" w:rsidP="00E04EF1">
            <w:pPr>
              <w:spacing w:before="60" w:after="60"/>
              <w:jc w:val="center"/>
              <w:rPr>
                <w:noProof/>
                <w:sz w:val="16"/>
                <w:szCs w:val="16"/>
                <w:lang w:val="de-DE"/>
              </w:rPr>
            </w:pPr>
            <w:r>
              <w:rPr>
                <w:noProof/>
              </w:rPr>
              <w:drawing>
                <wp:inline distT="0" distB="0" distL="0" distR="0" wp14:anchorId="2278AD9B" wp14:editId="0AA8C776">
                  <wp:extent cx="895350" cy="895350"/>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7A2BA2" w:rsidRPr="007A2BA2" w14:paraId="5F25C2D2" w14:textId="77777777" w:rsidTr="00E04EF1">
        <w:tc>
          <w:tcPr>
            <w:tcW w:w="4531" w:type="dxa"/>
            <w:vAlign w:val="center"/>
          </w:tcPr>
          <w:p w14:paraId="313E32A3" w14:textId="13507CDC" w:rsidR="007A2BA2" w:rsidRPr="007A2BA2" w:rsidRDefault="007A2BA2" w:rsidP="00E04EF1">
            <w:pPr>
              <w:spacing w:before="60" w:after="60"/>
              <w:jc w:val="center"/>
              <w:rPr>
                <w:rFonts w:ascii="Arial" w:hAnsi="Arial" w:cs="Arial"/>
                <w:sz w:val="22"/>
                <w:szCs w:val="22"/>
              </w:rPr>
            </w:pPr>
            <w:r>
              <w:rPr>
                <w:rFonts w:ascii="Arial" w:hAnsi="Arial"/>
                <w:sz w:val="22"/>
                <w:szCs w:val="22"/>
              </w:rPr>
              <w:t>Soc étroit DURASTAR</w:t>
            </w:r>
          </w:p>
        </w:tc>
        <w:tc>
          <w:tcPr>
            <w:tcW w:w="4531" w:type="dxa"/>
            <w:vAlign w:val="center"/>
          </w:tcPr>
          <w:p w14:paraId="3A29581A" w14:textId="1E1AD090" w:rsidR="007A2BA2" w:rsidRPr="007A2BA2" w:rsidRDefault="007A2BA2" w:rsidP="00E04EF1">
            <w:pPr>
              <w:spacing w:before="60" w:after="60"/>
              <w:jc w:val="center"/>
              <w:rPr>
                <w:rFonts w:ascii="Arial" w:hAnsi="Arial" w:cs="Arial"/>
                <w:sz w:val="22"/>
                <w:szCs w:val="22"/>
              </w:rPr>
            </w:pPr>
            <w:r>
              <w:rPr>
                <w:rFonts w:ascii="Arial" w:hAnsi="Arial"/>
                <w:sz w:val="22"/>
                <w:szCs w:val="22"/>
              </w:rPr>
              <w:t>Aileron DURASTAR PLUS</w:t>
            </w:r>
          </w:p>
        </w:tc>
      </w:tr>
      <w:tr w:rsidR="00E04EF1" w:rsidRPr="007A2BA2" w14:paraId="222E1741" w14:textId="77777777" w:rsidTr="00E04EF1">
        <w:tc>
          <w:tcPr>
            <w:tcW w:w="4531" w:type="dxa"/>
            <w:vAlign w:val="center"/>
          </w:tcPr>
          <w:p w14:paraId="46AFE946" w14:textId="0DF490D9" w:rsidR="00E04EF1" w:rsidRPr="00E04EF1" w:rsidRDefault="0027582C" w:rsidP="00E04EF1">
            <w:pPr>
              <w:spacing w:before="60" w:after="60"/>
              <w:rPr>
                <w:rFonts w:ascii="Arial" w:hAnsi="Arial" w:cs="Arial"/>
                <w:color w:val="FF0000"/>
                <w:sz w:val="20"/>
                <w:szCs w:val="20"/>
              </w:rPr>
            </w:pPr>
            <w:hyperlink r:id="rId8" w:history="1">
              <w:r w:rsidR="00B83F90" w:rsidRPr="00FF71AE">
                <w:rPr>
                  <w:rStyle w:val="Lienhypertexte"/>
                  <w:rFonts w:ascii="Arial" w:hAnsi="Arial" w:cs="Arial"/>
                  <w:sz w:val="20"/>
                  <w:szCs w:val="20"/>
                </w:rPr>
                <w:t>https://www.poettinger.at/fr_fr/Newsroom/Pressebild/4608</w:t>
              </w:r>
            </w:hyperlink>
            <w:r w:rsidR="00B83F90">
              <w:rPr>
                <w:rFonts w:ascii="Arial" w:hAnsi="Arial" w:cs="Arial"/>
                <w:sz w:val="20"/>
                <w:szCs w:val="20"/>
              </w:rPr>
              <w:t xml:space="preserve"> </w:t>
            </w:r>
          </w:p>
        </w:tc>
        <w:tc>
          <w:tcPr>
            <w:tcW w:w="4531" w:type="dxa"/>
            <w:vAlign w:val="center"/>
          </w:tcPr>
          <w:p w14:paraId="65950D5A" w14:textId="0D474BE5" w:rsidR="00E04EF1" w:rsidRPr="00E04EF1" w:rsidRDefault="0027582C" w:rsidP="00E04EF1">
            <w:pPr>
              <w:spacing w:before="60" w:after="60"/>
              <w:rPr>
                <w:rFonts w:ascii="Arial" w:hAnsi="Arial" w:cs="Arial"/>
                <w:color w:val="FF0000"/>
                <w:sz w:val="20"/>
                <w:szCs w:val="20"/>
              </w:rPr>
            </w:pPr>
            <w:hyperlink r:id="rId9" w:history="1">
              <w:r w:rsidR="00B83F90" w:rsidRPr="00FF71AE">
                <w:rPr>
                  <w:rStyle w:val="Lienhypertexte"/>
                  <w:rFonts w:ascii="Arial" w:hAnsi="Arial" w:cs="Arial"/>
                  <w:sz w:val="20"/>
                  <w:szCs w:val="20"/>
                </w:rPr>
                <w:t>https://www.poettinger.at/fr_fr/Newsroom/Pressebild/4609</w:t>
              </w:r>
            </w:hyperlink>
            <w:r w:rsidR="00B83F90">
              <w:rPr>
                <w:rFonts w:ascii="Arial" w:hAnsi="Arial" w:cs="Arial"/>
                <w:sz w:val="20"/>
                <w:szCs w:val="20"/>
              </w:rPr>
              <w:t xml:space="preserve"> </w:t>
            </w:r>
          </w:p>
        </w:tc>
      </w:tr>
    </w:tbl>
    <w:p w14:paraId="5D3EDF1F" w14:textId="77777777" w:rsidR="007A2BA2" w:rsidRPr="00697D69" w:rsidRDefault="007A2BA2" w:rsidP="007A2BA2">
      <w:pPr>
        <w:spacing w:after="120"/>
        <w:rPr>
          <w:sz w:val="16"/>
          <w:szCs w:val="16"/>
        </w:rPr>
      </w:pPr>
    </w:p>
    <w:p w14:paraId="5C36D46A" w14:textId="77777777" w:rsidR="0027582C" w:rsidRDefault="0027582C" w:rsidP="007A2BA2">
      <w:pPr>
        <w:widowControl w:val="0"/>
        <w:autoSpaceDE w:val="0"/>
        <w:autoSpaceDN w:val="0"/>
        <w:adjustRightInd w:val="0"/>
        <w:spacing w:line="360" w:lineRule="auto"/>
        <w:jc w:val="both"/>
        <w:rPr>
          <w:rFonts w:ascii="Arial" w:hAnsi="Arial"/>
          <w:snapToGrid w:val="0"/>
          <w:color w:val="000000"/>
          <w:sz w:val="22"/>
          <w:szCs w:val="22"/>
        </w:rPr>
      </w:pPr>
    </w:p>
    <w:p w14:paraId="50027F2E" w14:textId="41D9D114" w:rsidR="007A2BA2" w:rsidRPr="007A2BA2" w:rsidRDefault="007A2BA2" w:rsidP="007A2BA2">
      <w:pPr>
        <w:widowControl w:val="0"/>
        <w:autoSpaceDE w:val="0"/>
        <w:autoSpaceDN w:val="0"/>
        <w:adjustRightInd w:val="0"/>
        <w:spacing w:line="360" w:lineRule="auto"/>
        <w:jc w:val="both"/>
        <w:rPr>
          <w:rFonts w:ascii="Arial" w:hAnsi="Arial" w:cs="Arial"/>
          <w:snapToGrid w:val="0"/>
          <w:color w:val="000000"/>
          <w:sz w:val="22"/>
          <w:szCs w:val="22"/>
        </w:rPr>
      </w:pPr>
      <w:r>
        <w:rPr>
          <w:rFonts w:ascii="Arial" w:hAnsi="Arial"/>
          <w:snapToGrid w:val="0"/>
          <w:color w:val="000000"/>
          <w:sz w:val="22"/>
          <w:szCs w:val="22"/>
        </w:rPr>
        <w:t xml:space="preserve">D'autres photos et images d'illustration sont disponibles sur le site internet de PÖTTINGER à l'adresse : </w:t>
      </w:r>
      <w:hyperlink r:id="rId10" w:history="1">
        <w:r>
          <w:rPr>
            <w:rFonts w:ascii="Arial" w:hAnsi="Arial"/>
            <w:snapToGrid w:val="0"/>
            <w:color w:val="0000FF"/>
            <w:sz w:val="22"/>
            <w:szCs w:val="22"/>
            <w:u w:val="single"/>
          </w:rPr>
          <w:t>https://www.poettinger.at/fr_fr/services/downloadcenter</w:t>
        </w:r>
      </w:hyperlink>
    </w:p>
    <w:p w14:paraId="3B273D40" w14:textId="77777777" w:rsidR="007A2BA2" w:rsidRPr="0073778F" w:rsidRDefault="007A2BA2" w:rsidP="0002518F">
      <w:pPr>
        <w:spacing w:line="360" w:lineRule="auto"/>
        <w:rPr>
          <w:rFonts w:ascii="Arial" w:eastAsiaTheme="minorHAnsi" w:hAnsi="Arial" w:cs="Arial"/>
        </w:rPr>
      </w:pPr>
    </w:p>
    <w:sectPr w:rsidR="007A2BA2" w:rsidRPr="0073778F">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711A6" w14:textId="77777777" w:rsidR="00A639BA" w:rsidRDefault="00A639BA" w:rsidP="00A639BA">
      <w:r>
        <w:separator/>
      </w:r>
    </w:p>
  </w:endnote>
  <w:endnote w:type="continuationSeparator" w:id="0">
    <w:p w14:paraId="4D0CEEB2" w14:textId="77777777" w:rsidR="00A639BA" w:rsidRDefault="00A639BA" w:rsidP="00A6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88581" w14:textId="77777777" w:rsidR="00A639BA" w:rsidRDefault="00A639BA" w:rsidP="00A639BA">
    <w:pPr>
      <w:rPr>
        <w:rFonts w:ascii="Arial" w:hAnsi="Arial" w:cs="Arial"/>
        <w:b/>
        <w:sz w:val="18"/>
        <w:szCs w:val="18"/>
        <w:lang w:val="de-DE"/>
      </w:rPr>
    </w:pPr>
  </w:p>
  <w:p w14:paraId="50D3F744" w14:textId="258C1042" w:rsidR="00A639BA" w:rsidRPr="0073778F" w:rsidRDefault="00A639BA" w:rsidP="00A639BA">
    <w:pPr>
      <w:rPr>
        <w:rFonts w:ascii="Arial" w:hAnsi="Arial" w:cs="Arial"/>
        <w:b/>
        <w:sz w:val="18"/>
        <w:szCs w:val="18"/>
        <w:lang w:val="de-DE"/>
      </w:rPr>
    </w:pPr>
    <w:r w:rsidRPr="0073778F">
      <w:rPr>
        <w:rFonts w:ascii="Arial" w:hAnsi="Arial"/>
        <w:b/>
        <w:sz w:val="18"/>
        <w:szCs w:val="18"/>
        <w:lang w:val="de-DE"/>
      </w:rPr>
      <w:t>PÖTTINGER Landtechnik GmbH - Unternehmenskommunikation</w:t>
    </w:r>
  </w:p>
  <w:p w14:paraId="6EC1D0B5" w14:textId="77777777" w:rsidR="00A639BA" w:rsidRPr="0073778F" w:rsidRDefault="00A639BA" w:rsidP="00A639BA">
    <w:pPr>
      <w:rPr>
        <w:rFonts w:ascii="Arial" w:hAnsi="Arial" w:cs="Arial"/>
        <w:sz w:val="18"/>
        <w:szCs w:val="18"/>
        <w:lang w:val="de-DE"/>
      </w:rPr>
    </w:pPr>
    <w:r w:rsidRPr="0073778F">
      <w:rPr>
        <w:rFonts w:ascii="Arial" w:hAnsi="Arial"/>
        <w:sz w:val="18"/>
        <w:szCs w:val="18"/>
        <w:lang w:val="de-DE"/>
      </w:rPr>
      <w:t>Inge Steibl, Industriegelände 1, A-4710 Grieskirchen</w:t>
    </w:r>
  </w:p>
  <w:p w14:paraId="605EAEA7" w14:textId="1DAC33A8" w:rsidR="00A639BA" w:rsidRDefault="00A639BA" w:rsidP="00A639BA">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81066" w14:textId="77777777" w:rsidR="00A639BA" w:rsidRDefault="00A639BA" w:rsidP="00A639BA">
      <w:r>
        <w:separator/>
      </w:r>
    </w:p>
  </w:footnote>
  <w:footnote w:type="continuationSeparator" w:id="0">
    <w:p w14:paraId="3B8E1EBD" w14:textId="77777777" w:rsidR="00A639BA" w:rsidRDefault="00A639BA" w:rsidP="00A63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0B81" w14:textId="5AC71289" w:rsidR="00A639BA" w:rsidRDefault="001E4F0E" w:rsidP="00A639BA">
    <w:pPr>
      <w:tabs>
        <w:tab w:val="center" w:pos="4536"/>
        <w:tab w:val="right" w:pos="9072"/>
      </w:tabs>
      <w:rPr>
        <w:rFonts w:ascii="Arial" w:hAnsi="Arial" w:cs="Arial"/>
        <w:b/>
      </w:rPr>
    </w:pPr>
    <w:r w:rsidRPr="000B562C">
      <w:rPr>
        <w:rFonts w:ascii="Arial" w:hAnsi="Arial" w:cs="Arial"/>
        <w:noProof/>
        <w:sz w:val="28"/>
        <w:szCs w:val="28"/>
      </w:rPr>
      <w:drawing>
        <wp:anchor distT="0" distB="0" distL="114300" distR="114300" simplePos="0" relativeHeight="251659264" behindDoc="0" locked="0" layoutInCell="1" allowOverlap="1" wp14:anchorId="647C70FC" wp14:editId="53DA247D">
          <wp:simplePos x="0" y="0"/>
          <wp:positionH relativeFrom="column">
            <wp:posOffset>4276725</wp:posOffset>
          </wp:positionH>
          <wp:positionV relativeFrom="paragraph">
            <wp:posOffset>-158750</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34327194" w14:textId="5F1831B3" w:rsidR="00A639BA" w:rsidRPr="00A639BA" w:rsidRDefault="00A639BA" w:rsidP="00A639BA">
    <w:pPr>
      <w:tabs>
        <w:tab w:val="center" w:pos="4536"/>
        <w:tab w:val="right" w:pos="9072"/>
      </w:tabs>
      <w:rPr>
        <w:rFonts w:ascii="Arial" w:hAnsi="Arial" w:cs="Arial"/>
        <w:sz w:val="28"/>
        <w:szCs w:val="28"/>
      </w:rPr>
    </w:pPr>
    <w:r>
      <w:rPr>
        <w:rFonts w:ascii="Arial" w:hAnsi="Arial"/>
        <w:b/>
      </w:rPr>
      <w:t>Communiqué de presse</w:t>
    </w:r>
  </w:p>
  <w:p w14:paraId="5F78B731" w14:textId="577367C3" w:rsidR="00A639BA" w:rsidRDefault="00A639BA">
    <w:pPr>
      <w:pStyle w:val="En-tte"/>
    </w:pPr>
  </w:p>
  <w:p w14:paraId="3635DA69" w14:textId="77777777" w:rsidR="00A639BA" w:rsidRDefault="00A639B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D8"/>
    <w:rsid w:val="0002518F"/>
    <w:rsid w:val="001D0B5A"/>
    <w:rsid w:val="001E4F0E"/>
    <w:rsid w:val="002042E9"/>
    <w:rsid w:val="0027582C"/>
    <w:rsid w:val="00283F8F"/>
    <w:rsid w:val="003376FF"/>
    <w:rsid w:val="00393E8A"/>
    <w:rsid w:val="00554D39"/>
    <w:rsid w:val="00577BF3"/>
    <w:rsid w:val="005B6FDC"/>
    <w:rsid w:val="005D1DEB"/>
    <w:rsid w:val="00615845"/>
    <w:rsid w:val="00622E28"/>
    <w:rsid w:val="00676690"/>
    <w:rsid w:val="00697D69"/>
    <w:rsid w:val="006C5FFE"/>
    <w:rsid w:val="0073778F"/>
    <w:rsid w:val="007640D8"/>
    <w:rsid w:val="00767804"/>
    <w:rsid w:val="007A2BA2"/>
    <w:rsid w:val="008007A6"/>
    <w:rsid w:val="00881C67"/>
    <w:rsid w:val="008F4654"/>
    <w:rsid w:val="009007BE"/>
    <w:rsid w:val="009A6D84"/>
    <w:rsid w:val="009B2ACC"/>
    <w:rsid w:val="00A32135"/>
    <w:rsid w:val="00A639BA"/>
    <w:rsid w:val="00B51D86"/>
    <w:rsid w:val="00B83F90"/>
    <w:rsid w:val="00BE436A"/>
    <w:rsid w:val="00D4199B"/>
    <w:rsid w:val="00DE2876"/>
    <w:rsid w:val="00E019A1"/>
    <w:rsid w:val="00E04EF1"/>
    <w:rsid w:val="00E05F2D"/>
    <w:rsid w:val="00E85D8F"/>
    <w:rsid w:val="00EA239C"/>
    <w:rsid w:val="00EC7780"/>
    <w:rsid w:val="00ED652C"/>
    <w:rsid w:val="00F80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094F"/>
  <w15:chartTrackingRefBased/>
  <w15:docId w15:val="{44E96579-175D-434E-BDCF-3129ED9F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F2D"/>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39BA"/>
    <w:pPr>
      <w:tabs>
        <w:tab w:val="center" w:pos="4536"/>
        <w:tab w:val="right" w:pos="9072"/>
      </w:tabs>
    </w:pPr>
  </w:style>
  <w:style w:type="character" w:customStyle="1" w:styleId="En-tteCar">
    <w:name w:val="En-tête Car"/>
    <w:basedOn w:val="Policepardfaut"/>
    <w:link w:val="En-tte"/>
    <w:uiPriority w:val="99"/>
    <w:rsid w:val="00A639BA"/>
    <w:rPr>
      <w:rFonts w:ascii="Times New Roman" w:eastAsia="Times New Roman" w:hAnsi="Times New Roman" w:cs="Times New Roman"/>
      <w:sz w:val="24"/>
      <w:szCs w:val="24"/>
      <w:lang w:val="fr-FR"/>
    </w:rPr>
  </w:style>
  <w:style w:type="paragraph" w:styleId="Pieddepage">
    <w:name w:val="footer"/>
    <w:basedOn w:val="Normal"/>
    <w:link w:val="PieddepageCar"/>
    <w:uiPriority w:val="99"/>
    <w:unhideWhenUsed/>
    <w:rsid w:val="00A639BA"/>
    <w:pPr>
      <w:tabs>
        <w:tab w:val="center" w:pos="4536"/>
        <w:tab w:val="right" w:pos="9072"/>
      </w:tabs>
    </w:pPr>
  </w:style>
  <w:style w:type="character" w:customStyle="1" w:styleId="PieddepageCar">
    <w:name w:val="Pied de page Car"/>
    <w:basedOn w:val="Policepardfaut"/>
    <w:link w:val="Pieddepage"/>
    <w:uiPriority w:val="99"/>
    <w:rsid w:val="00A639BA"/>
    <w:rPr>
      <w:rFonts w:ascii="Times New Roman" w:eastAsia="Times New Roman" w:hAnsi="Times New Roman" w:cs="Times New Roman"/>
      <w:sz w:val="24"/>
      <w:szCs w:val="24"/>
      <w:lang w:val="fr-FR"/>
    </w:rPr>
  </w:style>
  <w:style w:type="paragraph" w:styleId="Corpsdetexte3">
    <w:name w:val="Body Text 3"/>
    <w:basedOn w:val="Normal"/>
    <w:link w:val="Corpsdetexte3Car"/>
    <w:rsid w:val="00A639BA"/>
    <w:pPr>
      <w:spacing w:after="120"/>
    </w:pPr>
    <w:rPr>
      <w:sz w:val="16"/>
      <w:szCs w:val="16"/>
    </w:rPr>
  </w:style>
  <w:style w:type="character" w:customStyle="1" w:styleId="Corpsdetexte3Car">
    <w:name w:val="Corps de texte 3 Car"/>
    <w:basedOn w:val="Policepardfaut"/>
    <w:link w:val="Corpsdetexte3"/>
    <w:rsid w:val="00A639BA"/>
    <w:rPr>
      <w:rFonts w:ascii="Times New Roman" w:eastAsia="Times New Roman" w:hAnsi="Times New Roman" w:cs="Times New Roman"/>
      <w:sz w:val="16"/>
      <w:szCs w:val="16"/>
    </w:rPr>
  </w:style>
  <w:style w:type="table" w:styleId="Grilledutableau">
    <w:name w:val="Table Grid"/>
    <w:basedOn w:val="TableauNormal"/>
    <w:rsid w:val="007A2BA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83F90"/>
    <w:rPr>
      <w:color w:val="0000FF" w:themeColor="hyperlink"/>
      <w:u w:val="single"/>
    </w:rPr>
  </w:style>
  <w:style w:type="character" w:styleId="Mentionnonrsolue">
    <w:name w:val="Unresolved Mention"/>
    <w:basedOn w:val="Policepardfaut"/>
    <w:uiPriority w:val="99"/>
    <w:semiHidden/>
    <w:unhideWhenUsed/>
    <w:rsid w:val="00B83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fr_fr/Newsroom/Pressebild/460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oettinger.at/presse" TargetMode="External"/><Relationship Id="rId4" Type="http://schemas.openxmlformats.org/officeDocument/2006/relationships/footnotes" Target="footnotes.xml"/><Relationship Id="rId9" Type="http://schemas.openxmlformats.org/officeDocument/2006/relationships/hyperlink" Target="https://www.poettinger.at/fr_fr/Newsroom/Pressebild/460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orldserver.poettinger.at/ws-legacy/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1654</Characters>
  <Application>Microsoft Office Word</Application>
  <DocSecurity>0</DocSecurity>
  <Lines>13</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 Bernhard</dc:creator>
  <cp:keywords/>
  <dc:description/>
  <cp:lastModifiedBy>Dutter Dorothee</cp:lastModifiedBy>
  <cp:revision>3</cp:revision>
  <dcterms:created xsi:type="dcterms:W3CDTF">2021-02-19T09:38:00Z</dcterms:created>
  <dcterms:modified xsi:type="dcterms:W3CDTF">2021-02-19T09:40:00Z</dcterms:modified>
</cp:coreProperties>
</file>